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W w:w="9648" w:type="dxa"/>
        <w:tblLayout w:type="fixed"/>
      </w:tblPr>
      <w:tblGrid>
        <w:gridCol w:w="9648"/>
      </w:tblGrid>
      <w:tr>
        <w:tc>
          <w:tcPr>
            <w:tcW w:type="dxa" w:w="9648"/>
            <w:shd w:val="clear" w:color="auto" w:fill="0F4D3A"/>
          </w:tcPr>
          <w:p>
            <w:r>
              <w:rPr>
                <w:b/>
                <w:color w:val="FFFFFF"/>
                <w:sz w:val="22"/>
              </w:rPr>
              <w:t>OWLWISE · QUY TRÌNH MẪU CHO SME</w:t>
            </w:r>
          </w:p>
        </w:tc>
      </w:tr>
    </w:tbl>
    <w:p/>
    <w:p>
      <w:r>
        <w:rPr>
          <w:b/>
          <w:color w:val="1B1B1B"/>
          <w:sz w:val="48"/>
        </w:rPr>
        <w:t>Quy trình từ báo giá đến hợp đồng cho SME</w:t>
      </w:r>
    </w:p>
    <w:p>
      <w:r>
        <w:rPr>
          <w:color w:val="6B675F"/>
        </w:rPr>
        <w:t>Sáu bước từ khi khách hỏi giá đến khi ký hợp đồng và bàn giao cho bộ phận thực hiện, có duyệt giảm giá theo mức và kiểm tra điều khoản thanh toán.</w:t>
      </w:r>
    </w:p>
    <w:p/>
    <w:tbl>
      <w:tblPr>
        <w:tblStyle w:val="TableGrid"/>
        <w:jc w:val="center"/>
        <w:tblLook w:firstColumn="1" w:firstRow="1" w:lastColumn="0" w:lastRow="0" w:noHBand="0" w:noVBand="1" w:val="04A0"/>
        <w:tblW w:w="9648" w:type="dxa"/>
        <w:tblLayout w:type="fixed"/>
      </w:tblPr>
      <w:tblGrid>
        <w:gridCol w:w="2923"/>
        <w:gridCol w:w="6724"/>
      </w:tblGrid>
      <w:tr>
        <w:tc>
          <w:tcPr>
            <w:tcW w:type="dxa" w:w="2924"/>
            <w:shd w:val="clear" w:color="auto" w:fill="0F4D3A"/>
          </w:tcPr>
          <w:p>
            <w:r/>
            <w:r>
              <w:rPr>
                <w:b/>
                <w:color w:val="FFFFFF"/>
              </w:rPr>
              <w:t>Thông tin</w:t>
            </w:r>
          </w:p>
        </w:tc>
        <w:tc>
          <w:tcPr>
            <w:tcW w:type="dxa" w:w="6724"/>
            <w:shd w:val="clear" w:color="auto" w:fill="0F4D3A"/>
          </w:tcPr>
          <w:p>
            <w:r/>
            <w:r>
              <w:rPr>
                <w:b/>
                <w:color w:val="FFFFFF"/>
              </w:rPr>
              <w:t>Nội dung</w:t>
            </w:r>
          </w:p>
        </w:tc>
      </w:tr>
      <w:tr>
        <w:tc>
          <w:tcPr>
            <w:tcW w:type="dxa" w:w="2924"/>
            <w:shd w:val="clear" w:color="auto" w:fill="EEF4F1"/>
          </w:tcPr>
          <w:p>
            <w:r>
              <w:t>Mã quy trình</w:t>
            </w:r>
          </w:p>
        </w:tc>
        <w:tc>
          <w:tcPr>
            <w:tcW w:type="dxa" w:w="6724"/>
          </w:tcPr>
          <w:p>
            <w:r>
              <w:t>[QT-…]</w:t>
            </w:r>
          </w:p>
        </w:tc>
      </w:tr>
      <w:tr>
        <w:tc>
          <w:tcPr>
            <w:tcW w:type="dxa" w:w="2924"/>
            <w:shd w:val="clear" w:color="auto" w:fill="EEF4F1"/>
          </w:tcPr>
          <w:p>
            <w:r>
              <w:t>Phiên bản</w:t>
            </w:r>
          </w:p>
        </w:tc>
        <w:tc>
          <w:tcPr>
            <w:tcW w:type="dxa" w:w="6724"/>
          </w:tcPr>
          <w:p>
            <w:r>
              <w:t>1.0</w:t>
            </w:r>
          </w:p>
        </w:tc>
      </w:tr>
      <w:tr>
        <w:tc>
          <w:tcPr>
            <w:tcW w:type="dxa" w:w="2924"/>
            <w:shd w:val="clear" w:color="auto" w:fill="EEF4F1"/>
          </w:tcPr>
          <w:p>
            <w:r>
              <w:t>Phòng ban</w:t>
            </w:r>
          </w:p>
        </w:tc>
        <w:tc>
          <w:tcPr>
            <w:tcW w:type="dxa" w:w="6724"/>
          </w:tcPr>
          <w:p>
            <w:r>
              <w:t>Kinh doanh</w:t>
            </w:r>
          </w:p>
        </w:tc>
      </w:tr>
      <w:tr>
        <w:tc>
          <w:tcPr>
            <w:tcW w:type="dxa" w:w="2924"/>
            <w:shd w:val="clear" w:color="auto" w:fill="EEF4F1"/>
          </w:tcPr>
          <w:p>
            <w:r>
              <w:t>Người chịu trách nhiệm</w:t>
            </w:r>
          </w:p>
        </w:tc>
        <w:tc>
          <w:tcPr>
            <w:tcW w:type="dxa" w:w="6724"/>
          </w:tcPr>
          <w:p>
            <w:r>
              <w:t>Trưởng phòng kinh doanh</w:t>
            </w:r>
          </w:p>
        </w:tc>
      </w:tr>
      <w:tr>
        <w:tc>
          <w:tcPr>
            <w:tcW w:type="dxa" w:w="2924"/>
            <w:shd w:val="clear" w:color="auto" w:fill="EEF4F1"/>
          </w:tcPr>
          <w:p>
            <w:r>
              <w:t>Phạm vi</w:t>
            </w:r>
          </w:p>
        </w:tc>
        <w:tc>
          <w:tcPr>
            <w:tcW w:type="dxa" w:w="6724"/>
          </w:tcPr>
          <w:p>
            <w:r>
              <w:t>Mọi đơn hàng hoặc hợp đồng bán cho khách doanh nghiệp</w:t>
            </w:r>
          </w:p>
        </w:tc>
      </w:tr>
      <w:tr>
        <w:tc>
          <w:tcPr>
            <w:tcW w:type="dxa" w:w="2924"/>
            <w:shd w:val="clear" w:color="auto" w:fill="EEF4F1"/>
          </w:tcPr>
          <w:p>
            <w:r>
              <w:t>Ngày hiệu lực</w:t>
            </w:r>
          </w:p>
        </w:tc>
        <w:tc>
          <w:tcPr>
            <w:tcW w:type="dxa" w:w="6724"/>
          </w:tcPr>
          <w:p>
            <w:r>
              <w:t>[ngày/tháng/năm]</w:t>
            </w:r>
          </w:p>
        </w:tc>
      </w:tr>
    </w:tbl>
    <w:p/>
    <w:p>
      <w:r>
        <w:rPr>
          <w:b/>
        </w:rPr>
        <w:t>Phê duyệt</w:t>
      </w:r>
    </w:p>
    <w:tbl>
      <w:tblPr>
        <w:tblStyle w:val="TableGrid"/>
        <w:jc w:val="center"/>
        <w:tblLook w:firstColumn="1" w:firstRow="1" w:lastColumn="0" w:lastRow="0" w:noHBand="0" w:noVBand="1" w:val="04A0"/>
        <w:tblW w:w="9648" w:type="dxa"/>
        <w:tblLayout w:type="fixed"/>
      </w:tblPr>
      <w:tblGrid>
        <w:gridCol w:w="2338"/>
        <w:gridCol w:w="2923"/>
        <w:gridCol w:w="2338"/>
        <w:gridCol w:w="2046"/>
      </w:tblGrid>
      <w:tr>
        <w:tc>
          <w:tcPr>
            <w:tcW w:type="dxa" w:w="2339"/>
            <w:shd w:val="clear" w:color="auto" w:fill="0F4D3A"/>
          </w:tcPr>
          <w:p>
            <w:r/>
            <w:r>
              <w:rPr>
                <w:b/>
                <w:color w:val="FFFFFF"/>
              </w:rPr>
              <w:t>Vai trò</w:t>
            </w:r>
          </w:p>
        </w:tc>
        <w:tc>
          <w:tcPr>
            <w:tcW w:type="dxa" w:w="2924"/>
            <w:shd w:val="clear" w:color="auto" w:fill="0F4D3A"/>
          </w:tcPr>
          <w:p>
            <w:r/>
            <w:r>
              <w:rPr>
                <w:b/>
                <w:color w:val="FFFFFF"/>
              </w:rPr>
              <w:t>Họ tên</w:t>
            </w:r>
          </w:p>
        </w:tc>
        <w:tc>
          <w:tcPr>
            <w:tcW w:type="dxa" w:w="2339"/>
            <w:shd w:val="clear" w:color="auto" w:fill="0F4D3A"/>
          </w:tcPr>
          <w:p>
            <w:r/>
            <w:r>
              <w:rPr>
                <w:b/>
                <w:color w:val="FFFFFF"/>
              </w:rPr>
              <w:t>Chữ ký</w:t>
            </w:r>
          </w:p>
        </w:tc>
        <w:tc>
          <w:tcPr>
            <w:tcW w:type="dxa" w:w="2047"/>
            <w:shd w:val="clear" w:color="auto" w:fill="0F4D3A"/>
          </w:tcPr>
          <w:p>
            <w:r/>
            <w:r>
              <w:rPr>
                <w:b/>
                <w:color w:val="FFFFFF"/>
              </w:rPr>
              <w:t>Ngày</w:t>
            </w:r>
          </w:p>
        </w:tc>
      </w:tr>
      <w:tr>
        <w:trPr>
          <w:trHeight w:val="648"/>
        </w:trPr>
        <w:tc>
          <w:tcPr>
            <w:tcW w:type="dxa" w:w="2339"/>
          </w:tcPr>
          <w:p>
            <w:r>
              <w:t>Người soạn</w:t>
            </w:r>
          </w:p>
        </w:tc>
        <w:tc>
          <w:tcPr>
            <w:tcW w:type="dxa" w:w="2924"/>
          </w:tcPr>
          <w:p>
            <w:r/>
          </w:p>
        </w:tc>
        <w:tc>
          <w:tcPr>
            <w:tcW w:type="dxa" w:w="2339"/>
          </w:tcPr>
          <w:p>
            <w:r/>
          </w:p>
        </w:tc>
        <w:tc>
          <w:tcPr>
            <w:tcW w:type="dxa" w:w="2047"/>
          </w:tcPr>
          <w:p>
            <w:r/>
          </w:p>
        </w:tc>
      </w:tr>
      <w:tr>
        <w:trPr>
          <w:trHeight w:val="648"/>
        </w:trPr>
        <w:tc>
          <w:tcPr>
            <w:tcW w:type="dxa" w:w="2339"/>
          </w:tcPr>
          <w:p>
            <w:r>
              <w:t>Người kiểm tra</w:t>
            </w:r>
          </w:p>
        </w:tc>
        <w:tc>
          <w:tcPr>
            <w:tcW w:type="dxa" w:w="2924"/>
          </w:tcPr>
          <w:p>
            <w:r/>
          </w:p>
        </w:tc>
        <w:tc>
          <w:tcPr>
            <w:tcW w:type="dxa" w:w="2339"/>
          </w:tcPr>
          <w:p>
            <w:r/>
          </w:p>
        </w:tc>
        <w:tc>
          <w:tcPr>
            <w:tcW w:type="dxa" w:w="2047"/>
          </w:tcPr>
          <w:p>
            <w:r/>
          </w:p>
        </w:tc>
      </w:tr>
      <w:tr>
        <w:trPr>
          <w:trHeight w:val="648"/>
        </w:trPr>
        <w:tc>
          <w:tcPr>
            <w:tcW w:type="dxa" w:w="2339"/>
          </w:tcPr>
          <w:p>
            <w:r>
              <w:t>Người phê duyệt</w:t>
            </w:r>
          </w:p>
        </w:tc>
        <w:tc>
          <w:tcPr>
            <w:tcW w:type="dxa" w:w="2924"/>
          </w:tcPr>
          <w:p>
            <w:r/>
          </w:p>
        </w:tc>
        <w:tc>
          <w:tcPr>
            <w:tcW w:type="dxa" w:w="2339"/>
          </w:tcPr>
          <w:p>
            <w:r/>
          </w:p>
        </w:tc>
        <w:tc>
          <w:tcPr>
            <w:tcW w:type="dxa" w:w="2047"/>
          </w:tcPr>
          <w:p>
            <w:r/>
          </w:p>
        </w:tc>
      </w:tr>
    </w:tbl>
    <w:p>
      <w:r>
        <w:br w:type="page"/>
      </w:r>
    </w:p>
    <w:p>
      <w:pPr>
        <w:pStyle w:val="Heading1"/>
      </w:pPr>
      <w:r>
        <w:t>1. Mục đích</w:t>
      </w:r>
    </w:p>
    <w:p>
      <w:r>
        <w:t>Báo giá nhanh và đúng, giảm giá có kiểm soát, hợp đồng có điều khoản thanh toán rõ để kế toán thu được tiền.</w:t>
      </w:r>
    </w:p>
    <w:p>
      <w:pPr>
        <w:pStyle w:val="Heading1"/>
      </w:pPr>
      <w:r>
        <w:t>2. Phạm vi áp dụng</w:t>
      </w:r>
    </w:p>
    <w:p>
      <w:r>
        <w:t>Mọi đơn hàng hoặc hợp đồng bán cho khách doanh nghiệp.</w:t>
      </w:r>
    </w:p>
    <w:p>
      <w:pPr>
        <w:pStyle w:val="Heading1"/>
      </w:pPr>
      <w:r>
        <w:t>3. Vai trò và trách nhiệm</w:t>
      </w:r>
    </w:p>
    <w:tbl>
      <w:tblPr>
        <w:tblStyle w:val="TableGrid"/>
        <w:jc w:val="center"/>
        <w:tblLook w:firstColumn="1" w:firstRow="1" w:lastColumn="0" w:lastRow="0" w:noHBand="0" w:noVBand="1" w:val="04A0"/>
        <w:tblW w:w="9648" w:type="dxa"/>
        <w:tblLayout w:type="fixed"/>
      </w:tblPr>
      <w:tblGrid>
        <w:gridCol w:w="3659"/>
        <w:gridCol w:w="998"/>
        <w:gridCol w:w="998"/>
        <w:gridCol w:w="998"/>
        <w:gridCol w:w="998"/>
        <w:gridCol w:w="998"/>
        <w:gridCol w:w="998"/>
      </w:tblGrid>
      <w:tr>
        <w:tc>
          <w:tcPr>
            <w:tcW w:type="dxa" w:w="3660"/>
            <w:shd w:val="clear" w:color="auto" w:fill="0F4D3A"/>
          </w:tcPr>
          <w:p>
            <w:r/>
            <w:r>
              <w:rPr>
                <w:b/>
                <w:color w:val="FFFFFF"/>
              </w:rPr>
              <w:t>Vai trò</w:t>
            </w:r>
          </w:p>
        </w:tc>
        <w:tc>
          <w:tcPr>
            <w:tcW w:type="dxa" w:w="998"/>
            <w:shd w:val="clear" w:color="auto" w:fill="0F4D3A"/>
          </w:tcPr>
          <w:p>
            <w:r/>
            <w:r>
              <w:rPr>
                <w:b/>
                <w:color w:val="FFFFFF"/>
              </w:rPr>
              <w:t>B1</w:t>
            </w:r>
          </w:p>
        </w:tc>
        <w:tc>
          <w:tcPr>
            <w:tcW w:type="dxa" w:w="998"/>
            <w:shd w:val="clear" w:color="auto" w:fill="0F4D3A"/>
          </w:tcPr>
          <w:p>
            <w:r/>
            <w:r>
              <w:rPr>
                <w:b/>
                <w:color w:val="FFFFFF"/>
              </w:rPr>
              <w:t>B2</w:t>
            </w:r>
          </w:p>
        </w:tc>
        <w:tc>
          <w:tcPr>
            <w:tcW w:type="dxa" w:w="998"/>
            <w:shd w:val="clear" w:color="auto" w:fill="0F4D3A"/>
          </w:tcPr>
          <w:p>
            <w:r/>
            <w:r>
              <w:rPr>
                <w:b/>
                <w:color w:val="FFFFFF"/>
              </w:rPr>
              <w:t>B3</w:t>
            </w:r>
          </w:p>
        </w:tc>
        <w:tc>
          <w:tcPr>
            <w:tcW w:type="dxa" w:w="998"/>
            <w:shd w:val="clear" w:color="auto" w:fill="0F4D3A"/>
          </w:tcPr>
          <w:p>
            <w:r/>
            <w:r>
              <w:rPr>
                <w:b/>
                <w:color w:val="FFFFFF"/>
              </w:rPr>
              <w:t>B4</w:t>
            </w:r>
          </w:p>
        </w:tc>
        <w:tc>
          <w:tcPr>
            <w:tcW w:type="dxa" w:w="998"/>
            <w:shd w:val="clear" w:color="auto" w:fill="0F4D3A"/>
          </w:tcPr>
          <w:p>
            <w:r/>
            <w:r>
              <w:rPr>
                <w:b/>
                <w:color w:val="FFFFFF"/>
              </w:rPr>
              <w:t>B5</w:t>
            </w:r>
          </w:p>
        </w:tc>
        <w:tc>
          <w:tcPr>
            <w:tcW w:type="dxa" w:w="998"/>
            <w:shd w:val="clear" w:color="auto" w:fill="0F4D3A"/>
          </w:tcPr>
          <w:p>
            <w:r/>
            <w:r>
              <w:rPr>
                <w:b/>
                <w:color w:val="FFFFFF"/>
              </w:rPr>
              <w:t>B6</w:t>
            </w:r>
          </w:p>
        </w:tc>
      </w:tr>
      <w:tr>
        <w:tc>
          <w:tcPr>
            <w:tcW w:type="dxa" w:w="3660"/>
          </w:tcPr>
          <w:p>
            <w:r>
              <w:t>Nhân viên kinh doanh</w:t>
            </w:r>
          </w:p>
        </w:tc>
        <w:tc>
          <w:tcPr>
            <w:tcW w:type="dxa" w:w="998"/>
          </w:tcPr>
          <w:p>
            <w:pPr>
              <w:jc w:val="center"/>
            </w:pPr>
            <w:r>
              <w:t>●</w:t>
            </w:r>
          </w:p>
        </w:tc>
        <w:tc>
          <w:tcPr>
            <w:tcW w:type="dxa" w:w="998"/>
          </w:tcPr>
          <w:p>
            <w:pPr>
              <w:jc w:val="center"/>
            </w:pPr>
            <w:r>
              <w:t>●</w:t>
            </w:r>
          </w:p>
        </w:tc>
        <w:tc>
          <w:tcPr>
            <w:tcW w:type="dxa" w:w="998"/>
          </w:tcPr>
          <w:p>
            <w:pPr>
              <w:jc w:val="center"/>
            </w:pPr>
            <w:r/>
          </w:p>
        </w:tc>
        <w:tc>
          <w:tcPr>
            <w:tcW w:type="dxa" w:w="998"/>
          </w:tcPr>
          <w:p>
            <w:pPr>
              <w:jc w:val="center"/>
            </w:pPr>
            <w:r>
              <w:t>●</w:t>
            </w:r>
          </w:p>
        </w:tc>
        <w:tc>
          <w:tcPr>
            <w:tcW w:type="dxa" w:w="998"/>
          </w:tcPr>
          <w:p>
            <w:pPr>
              <w:jc w:val="center"/>
            </w:pPr>
            <w:r>
              <w:t>●</w:t>
            </w:r>
          </w:p>
        </w:tc>
        <w:tc>
          <w:tcPr>
            <w:tcW w:type="dxa" w:w="998"/>
          </w:tcPr>
          <w:p>
            <w:pPr>
              <w:jc w:val="center"/>
            </w:pPr>
            <w:r>
              <w:t>●</w:t>
            </w:r>
          </w:p>
        </w:tc>
      </w:tr>
      <w:tr>
        <w:tc>
          <w:tcPr>
            <w:tcW w:type="dxa" w:w="3660"/>
          </w:tcPr>
          <w:p>
            <w:r>
              <w:t>Người duyệt theo mức giảm</w:t>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c>
          <w:tcPr>
            <w:tcW w:type="dxa" w:w="998"/>
          </w:tcPr>
          <w:p>
            <w:pPr>
              <w:jc w:val="center"/>
            </w:pPr>
            <w:r/>
          </w:p>
        </w:tc>
        <w:tc>
          <w:tcPr>
            <w:tcW w:type="dxa" w:w="998"/>
          </w:tcPr>
          <w:p>
            <w:pPr>
              <w:jc w:val="center"/>
            </w:pPr>
            <w:r/>
          </w:p>
        </w:tc>
      </w:tr>
      <w:tr>
        <w:tc>
          <w:tcPr>
            <w:tcW w:type="dxa" w:w="3660"/>
          </w:tcPr>
          <w:p>
            <w:r>
              <w:t>Trưởng phòng</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c>
          <w:tcPr>
            <w:tcW w:type="dxa" w:w="998"/>
          </w:tcPr>
          <w:p>
            <w:pPr>
              <w:jc w:val="center"/>
            </w:pPr>
            <w:r/>
          </w:p>
        </w:tc>
      </w:tr>
      <w:tr>
        <w:tc>
          <w:tcPr>
            <w:tcW w:type="dxa" w:w="3660"/>
          </w:tcPr>
          <w:p>
            <w:r>
              <w:t>Kế toán</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r>
      <w:tr>
        <w:tc>
          <w:tcPr>
            <w:tcW w:type="dxa" w:w="3660"/>
          </w:tcPr>
          <w:p>
            <w:r>
              <w:t>Giám đốc</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r>
    </w:tbl>
    <w:p>
      <w:r>
        <w:rPr>
          <w:i/>
          <w:color w:val="6B675F"/>
        </w:rPr>
        <w:t>● chịu trách nhiệm chính   ○ tham gia   B1, B2… là các bước ở mục 5.</w:t>
      </w:r>
    </w:p>
    <w:p>
      <w:r>
        <w:br w:type="page"/>
      </w:r>
    </w:p>
    <w:p>
      <w:pPr>
        <w:pStyle w:val="Heading1"/>
      </w:pPr>
      <w:r>
        <w:t>4. Lưu đồ</w:t>
      </w:r>
    </w:p>
    <w:p>
      <w:pPr>
        <w:jc w:val="center"/>
      </w:pPr>
      <w:r>
        <w:drawing>
          <wp:inline xmlns:a="http://schemas.openxmlformats.org/drawingml/2006/main" xmlns:pic="http://schemas.openxmlformats.org/drawingml/2006/picture">
            <wp:extent cx="6035040" cy="3726022"/>
            <wp:docPr id="1" name="Picture 1"/>
            <wp:cNvGraphicFramePr>
              <a:graphicFrameLocks noChangeAspect="1"/>
            </wp:cNvGraphicFramePr>
            <a:graphic>
              <a:graphicData uri="http://schemas.openxmlformats.org/drawingml/2006/picture">
                <pic:pic>
                  <pic:nvPicPr>
                    <pic:cNvPr id="0" name="quy-trinh-bao-gia-den-hop-dong.png"/>
                    <pic:cNvPicPr/>
                  </pic:nvPicPr>
                  <pic:blipFill>
                    <a:blip r:embed="rId11"/>
                    <a:stretch>
                      <a:fillRect/>
                    </a:stretch>
                  </pic:blipFill>
                  <pic:spPr>
                    <a:xfrm>
                      <a:off x="0" y="0"/>
                      <a:ext cx="6035040" cy="3726022"/>
                    </a:xfrm>
                    <a:prstGeom prst="rect"/>
                  </pic:spPr>
                </pic:pic>
              </a:graphicData>
            </a:graphic>
          </wp:inline>
        </w:drawing>
      </w:r>
    </w:p>
    <w:p>
      <w:r>
        <w:rPr>
          <w:i/>
          <w:color w:val="6B675F"/>
        </w:rPr>
        <w:t>Mỗi cột là một vai trò. Ô có viền là bước do vai trò đó chịu trách nhiệm chính; vòng tròn là vai trò tham gia.</w:t>
      </w:r>
    </w:p>
    <w:p>
      <w:r>
        <w:br w:type="page"/>
      </w:r>
    </w:p>
    <w:p>
      <w:pPr>
        <w:pStyle w:val="Heading1"/>
      </w:pPr>
      <w:r>
        <w:t>5. Các bước thực hiện</w:t>
      </w:r>
    </w:p>
    <w:tbl>
      <w:tblPr>
        <w:tblStyle w:val="TableGrid"/>
        <w:jc w:val="center"/>
        <w:tblLook w:firstColumn="1" w:firstRow="1" w:lastColumn="0" w:lastRow="0" w:noHBand="0" w:noVBand="1" w:val="04A0"/>
        <w:tblW w:w="9648" w:type="dxa"/>
        <w:tblLayout w:type="fixed"/>
      </w:tblPr>
      <w:tblGrid>
        <w:gridCol w:w="432"/>
        <w:gridCol w:w="1728"/>
        <w:gridCol w:w="1584"/>
        <w:gridCol w:w="3024"/>
        <w:gridCol w:w="1584"/>
        <w:gridCol w:w="1296"/>
      </w:tblGrid>
      <w:tr>
        <w:tc>
          <w:tcPr>
            <w:tcW w:type="dxa" w:w="432"/>
            <w:shd w:val="clear" w:color="auto" w:fill="0F4D3A"/>
          </w:tcPr>
          <w:p>
            <w:r/>
            <w:r>
              <w:rPr>
                <w:b/>
                <w:color w:val="FFFFFF"/>
              </w:rPr>
              <w:t>#</w:t>
            </w:r>
          </w:p>
        </w:tc>
        <w:tc>
          <w:tcPr>
            <w:tcW w:type="dxa" w:w="1728"/>
            <w:shd w:val="clear" w:color="auto" w:fill="0F4D3A"/>
          </w:tcPr>
          <w:p>
            <w:r/>
            <w:r>
              <w:rPr>
                <w:b/>
                <w:color w:val="FFFFFF"/>
              </w:rPr>
              <w:t>Bước</w:t>
            </w:r>
          </w:p>
        </w:tc>
        <w:tc>
          <w:tcPr>
            <w:tcW w:type="dxa" w:w="1584"/>
            <w:shd w:val="clear" w:color="auto" w:fill="0F4D3A"/>
          </w:tcPr>
          <w:p>
            <w:r/>
            <w:r>
              <w:rPr>
                <w:b/>
                <w:color w:val="FFFFFF"/>
              </w:rPr>
              <w:t>Ai làm</w:t>
            </w:r>
          </w:p>
        </w:tc>
        <w:tc>
          <w:tcPr>
            <w:tcW w:type="dxa" w:w="3024"/>
            <w:shd w:val="clear" w:color="auto" w:fill="0F4D3A"/>
          </w:tcPr>
          <w:p>
            <w:r/>
            <w:r>
              <w:rPr>
                <w:b/>
                <w:color w:val="FFFFFF"/>
              </w:rPr>
              <w:t>Làm gì</w:t>
            </w:r>
          </w:p>
        </w:tc>
        <w:tc>
          <w:tcPr>
            <w:tcW w:type="dxa" w:w="1584"/>
            <w:shd w:val="clear" w:color="auto" w:fill="0F4D3A"/>
          </w:tcPr>
          <w:p>
            <w:r/>
            <w:r>
              <w:rPr>
                <w:b/>
                <w:color w:val="FFFFFF"/>
              </w:rPr>
              <w:t>Đầu ra</w:t>
            </w:r>
          </w:p>
        </w:tc>
        <w:tc>
          <w:tcPr>
            <w:tcW w:type="dxa" w:w="1296"/>
            <w:shd w:val="clear" w:color="auto" w:fill="0F4D3A"/>
          </w:tcPr>
          <w:p>
            <w:r/>
            <w:r>
              <w:rPr>
                <w:b/>
                <w:color w:val="FFFFFF"/>
              </w:rPr>
              <w:t>Thời hạn</w:t>
            </w:r>
          </w:p>
        </w:tc>
      </w:tr>
      <w:tr>
        <w:tc>
          <w:tcPr>
            <w:tcW w:type="dxa" w:w="432"/>
          </w:tcPr>
          <w:p>
            <w:pPr>
              <w:jc w:val="center"/>
            </w:pPr>
            <w:r>
              <w:t>1</w:t>
            </w:r>
          </w:p>
        </w:tc>
        <w:tc>
          <w:tcPr>
            <w:tcW w:type="dxa" w:w="1728"/>
          </w:tcPr>
          <w:p>
            <w:r>
              <w:t>Ghi nhận nhu cầu</w:t>
            </w:r>
          </w:p>
        </w:tc>
        <w:tc>
          <w:tcPr>
            <w:tcW w:type="dxa" w:w="1584"/>
          </w:tcPr>
          <w:p>
            <w:r>
              <w:t>Nhân viên kinh doanh</w:t>
            </w:r>
          </w:p>
        </w:tc>
        <w:tc>
          <w:tcPr>
            <w:tcW w:type="dxa" w:w="3024"/>
          </w:tcPr>
          <w:p>
            <w:r>
              <w:t>Ghi nhu cầu, quy mô, người quyết định, thời điểm cần, ngân sách nếu khách chia sẻ</w:t>
            </w:r>
          </w:p>
        </w:tc>
        <w:tc>
          <w:tcPr>
            <w:tcW w:type="dxa" w:w="1584"/>
          </w:tcPr>
          <w:p>
            <w:r>
              <w:t>Cơ hội trên hệ thống bán hàng</w:t>
            </w:r>
          </w:p>
        </w:tc>
        <w:tc>
          <w:tcPr>
            <w:tcW w:type="dxa" w:w="1296"/>
          </w:tcPr>
          <w:p>
            <w:r>
              <w:t>Trong ngày khách hỏi</w:t>
            </w:r>
          </w:p>
        </w:tc>
      </w:tr>
      <w:tr>
        <w:tc>
          <w:tcPr>
            <w:tcW w:type="dxa" w:w="432"/>
          </w:tcPr>
          <w:p>
            <w:pPr>
              <w:jc w:val="center"/>
            </w:pPr>
            <w:r>
              <w:t>2</w:t>
            </w:r>
          </w:p>
        </w:tc>
        <w:tc>
          <w:tcPr>
            <w:tcW w:type="dxa" w:w="1728"/>
          </w:tcPr>
          <w:p>
            <w:r>
              <w:t>Lập báo giá</w:t>
            </w:r>
          </w:p>
        </w:tc>
        <w:tc>
          <w:tcPr>
            <w:tcW w:type="dxa" w:w="1584"/>
          </w:tcPr>
          <w:p>
            <w:r>
              <w:t>Nhân viên kinh doanh</w:t>
            </w:r>
          </w:p>
        </w:tc>
        <w:tc>
          <w:tcPr>
            <w:tcW w:type="dxa" w:w="3024"/>
          </w:tcPr>
          <w:p>
            <w:r>
              <w:t>Lập báo giá theo bảng giá chuẩn, ghi rõ phạm vi, thời hạn hiệu lực, điều kiện thanh toán</w:t>
            </w:r>
          </w:p>
        </w:tc>
        <w:tc>
          <w:tcPr>
            <w:tcW w:type="dxa" w:w="1584"/>
          </w:tcPr>
          <w:p>
            <w:r>
              <w:t>Báo giá</w:t>
            </w:r>
          </w:p>
        </w:tc>
        <w:tc>
          <w:tcPr>
            <w:tcW w:type="dxa" w:w="1296"/>
          </w:tcPr>
          <w:p>
            <w:r>
              <w:t>Trong 2 ngày làm việc</w:t>
            </w:r>
          </w:p>
        </w:tc>
      </w:tr>
      <w:tr>
        <w:tc>
          <w:tcPr>
            <w:tcW w:type="dxa" w:w="432"/>
          </w:tcPr>
          <w:p>
            <w:pPr>
              <w:jc w:val="center"/>
            </w:pPr>
            <w:r>
              <w:t>3</w:t>
            </w:r>
          </w:p>
        </w:tc>
        <w:tc>
          <w:tcPr>
            <w:tcW w:type="dxa" w:w="1728"/>
          </w:tcPr>
          <w:p>
            <w:r>
              <w:t>Duyệt giảm giá</w:t>
            </w:r>
          </w:p>
        </w:tc>
        <w:tc>
          <w:tcPr>
            <w:tcW w:type="dxa" w:w="1584"/>
          </w:tcPr>
          <w:p>
            <w:r>
              <w:t>Người duyệt theo mức giảm</w:t>
            </w:r>
          </w:p>
        </w:tc>
        <w:tc>
          <w:tcPr>
            <w:tcW w:type="dxa" w:w="3024"/>
          </w:tcPr>
          <w:p>
            <w:r>
              <w:t>Giảm trong mức cho phép thì nhân viên tự quyết; vượt mức thì trưởng phòng hoặc giám đốc duyệt</w:t>
            </w:r>
          </w:p>
        </w:tc>
        <w:tc>
          <w:tcPr>
            <w:tcW w:type="dxa" w:w="1584"/>
          </w:tcPr>
          <w:p>
            <w:r>
              <w:t>Báo giá đã duyệt</w:t>
            </w:r>
          </w:p>
        </w:tc>
        <w:tc>
          <w:tcPr>
            <w:tcW w:type="dxa" w:w="1296"/>
          </w:tcPr>
          <w:p>
            <w:r>
              <w:t>Trong 1 ngày</w:t>
            </w:r>
          </w:p>
        </w:tc>
      </w:tr>
      <w:tr>
        <w:tc>
          <w:tcPr>
            <w:tcW w:type="dxa" w:w="432"/>
          </w:tcPr>
          <w:p>
            <w:pPr>
              <w:jc w:val="center"/>
            </w:pPr>
            <w:r>
              <w:t>4</w:t>
            </w:r>
          </w:p>
        </w:tc>
        <w:tc>
          <w:tcPr>
            <w:tcW w:type="dxa" w:w="1728"/>
          </w:tcPr>
          <w:p>
            <w:r>
              <w:t>Thương lượng và chốt điều khoản</w:t>
            </w:r>
          </w:p>
        </w:tc>
        <w:tc>
          <w:tcPr>
            <w:tcW w:type="dxa" w:w="1584"/>
          </w:tcPr>
          <w:p>
            <w:r>
              <w:t>Nhân viên kinh doanh, trưởng phòng</w:t>
            </w:r>
          </w:p>
        </w:tc>
        <w:tc>
          <w:tcPr>
            <w:tcW w:type="dxa" w:w="3024"/>
          </w:tcPr>
          <w:p>
            <w:r>
              <w:t>Chốt giá, phạm vi, tiến độ, các đợt thanh toán; ghi lại mọi thay đổi so với báo giá</w:t>
            </w:r>
          </w:p>
        </w:tc>
        <w:tc>
          <w:tcPr>
            <w:tcW w:type="dxa" w:w="1584"/>
          </w:tcPr>
          <w:p>
            <w:r>
              <w:t>Điều khoản đã thống nhất</w:t>
            </w:r>
          </w:p>
        </w:tc>
        <w:tc>
          <w:tcPr>
            <w:tcW w:type="dxa" w:w="1296"/>
          </w:tcPr>
          <w:p>
            <w:r>
              <w:t>Theo tiến độ với khách</w:t>
            </w:r>
          </w:p>
        </w:tc>
      </w:tr>
      <w:tr>
        <w:tc>
          <w:tcPr>
            <w:tcW w:type="dxa" w:w="432"/>
          </w:tcPr>
          <w:p>
            <w:pPr>
              <w:jc w:val="center"/>
            </w:pPr>
            <w:r>
              <w:t>5</w:t>
            </w:r>
          </w:p>
        </w:tc>
        <w:tc>
          <w:tcPr>
            <w:tcW w:type="dxa" w:w="1728"/>
          </w:tcPr>
          <w:p>
            <w:r>
              <w:t>Soạn và ký hợp đồng</w:t>
            </w:r>
          </w:p>
        </w:tc>
        <w:tc>
          <w:tcPr>
            <w:tcW w:type="dxa" w:w="1584"/>
          </w:tcPr>
          <w:p>
            <w:r>
              <w:t>Nhân viên kinh doanh, kế toán, giám đốc</w:t>
            </w:r>
          </w:p>
        </w:tc>
        <w:tc>
          <w:tcPr>
            <w:tcW w:type="dxa" w:w="3024"/>
          </w:tcPr>
          <w:p>
            <w:r>
              <w:t>Soạn từ hợp đồng mẫu, kế toán kiểm tra điều khoản thanh toán và xuất hoá đơn, giám đốc ký</w:t>
            </w:r>
          </w:p>
        </w:tc>
        <w:tc>
          <w:tcPr>
            <w:tcW w:type="dxa" w:w="1584"/>
          </w:tcPr>
          <w:p>
            <w:r>
              <w:t>Hợp đồng đã ký</w:t>
            </w:r>
          </w:p>
        </w:tc>
        <w:tc>
          <w:tcPr>
            <w:tcW w:type="dxa" w:w="1296"/>
          </w:tcPr>
          <w:p>
            <w:r>
              <w:t>Trong 3 ngày sau khi chốt</w:t>
            </w:r>
          </w:p>
        </w:tc>
      </w:tr>
      <w:tr>
        <w:tc>
          <w:tcPr>
            <w:tcW w:type="dxa" w:w="432"/>
          </w:tcPr>
          <w:p>
            <w:pPr>
              <w:jc w:val="center"/>
            </w:pPr>
            <w:r>
              <w:t>6</w:t>
            </w:r>
          </w:p>
        </w:tc>
        <w:tc>
          <w:tcPr>
            <w:tcW w:type="dxa" w:w="1728"/>
          </w:tcPr>
          <w:p>
            <w:r>
              <w:t>Bàn giao cho bộ phận thực hiện</w:t>
            </w:r>
          </w:p>
        </w:tc>
        <w:tc>
          <w:tcPr>
            <w:tcW w:type="dxa" w:w="1584"/>
          </w:tcPr>
          <w:p>
            <w:r>
              <w:t>Nhân viên kinh doanh</w:t>
            </w:r>
          </w:p>
        </w:tc>
        <w:tc>
          <w:tcPr>
            <w:tcW w:type="dxa" w:w="3024"/>
          </w:tcPr>
          <w:p>
            <w:r>
              <w:t>Họp bàn giao 15 phút, chuyển hợp đồng và mọi cam kết với khách cho người thực hiện và kế toán</w:t>
            </w:r>
          </w:p>
        </w:tc>
        <w:tc>
          <w:tcPr>
            <w:tcW w:type="dxa" w:w="1584"/>
          </w:tcPr>
          <w:p>
            <w:r>
              <w:t>Biên bản bàn giao nội bộ</w:t>
            </w:r>
          </w:p>
        </w:tc>
        <w:tc>
          <w:tcPr>
            <w:tcW w:type="dxa" w:w="1296"/>
          </w:tcPr>
          <w:p>
            <w:r>
              <w:t>Trong 2 ngày sau khi ký</w:t>
            </w:r>
          </w:p>
        </w:tc>
      </w:tr>
    </w:tbl>
    <w:p>
      <w:pPr>
        <w:pStyle w:val="Heading1"/>
      </w:pPr>
      <w:r>
        <w:t>6. Chỉ số đo hiệu quả quy trình</w:t>
      </w:r>
    </w:p>
    <w:p>
      <w:pPr>
        <w:pStyle w:val="ListBullet"/>
      </w:pPr>
      <w:r>
        <w:t>Số ngày từ khi khách hỏi đến khi gửi báo giá</w:t>
      </w:r>
    </w:p>
    <w:p>
      <w:pPr>
        <w:pStyle w:val="ListBullet"/>
      </w:pPr>
      <w:r>
        <w:t>Mức giảm giá trung bình so với bảng giá</w:t>
      </w:r>
    </w:p>
    <w:p>
      <w:pPr>
        <w:pStyle w:val="ListBullet"/>
      </w:pPr>
      <w:r>
        <w:t>Tỷ lệ hợp đồng có điều khoản thanh toán đầy đủ</w:t>
      </w:r>
    </w:p>
    <w:p>
      <w:pPr>
        <w:pStyle w:val="Heading1"/>
      </w:pPr>
      <w:r>
        <w:t>7. Biểu mẫu đi kèm</w:t>
      </w:r>
    </w:p>
    <w:p>
      <w:pPr>
        <w:pStyle w:val="ListBullet"/>
      </w:pPr>
      <w:r>
        <w:t>Mẫu báo giá</w:t>
      </w:r>
    </w:p>
    <w:p>
      <w:pPr>
        <w:pStyle w:val="ListBullet"/>
      </w:pPr>
      <w:r>
        <w:t>Bảng mức giảm giá và người duyệt (phụ lục)</w:t>
      </w:r>
    </w:p>
    <w:p>
      <w:pPr>
        <w:pStyle w:val="ListBullet"/>
      </w:pPr>
      <w:r>
        <w:t>Hợp đồng mẫu</w:t>
      </w:r>
    </w:p>
    <w:p>
      <w:pPr>
        <w:pStyle w:val="ListBullet"/>
      </w:pPr>
      <w:r>
        <w:t>Phiếu bàn giao nội bộ sau khi ký (phụ lục)</w:t>
      </w:r>
    </w:p>
    <w:p>
      <w:r>
        <w:br w:type="page"/>
      </w:r>
    </w:p>
    <w:p>
      <w:pPr>
        <w:pStyle w:val="Heading2"/>
      </w:pPr>
      <w:r>
        <w:t>Phụ lục 1</w:t>
      </w:r>
    </w:p>
    <w:tbl>
      <w:tblPr>
        <w:tblLook w:firstColumn="1" w:firstRow="1" w:lastColumn="0" w:lastRow="0" w:noHBand="0" w:noVBand="1" w:val="04A0"/>
        <w:tblW w:w="9648" w:type="dxa"/>
        <w:tblLayout w:type="fixed"/>
      </w:tblPr>
      <w:tblGrid>
        <w:gridCol w:w="9648"/>
      </w:tblGrid>
      <w:tr>
        <w:tc>
          <w:tcPr>
            <w:tcW w:type="dxa" w:w="9648"/>
            <w:shd w:val="clear" w:color="auto" w:fill="EEF4F1"/>
          </w:tcPr>
          <w:p>
            <w:r>
              <w:rPr>
                <w:b/>
                <w:color w:val="0F4D3A"/>
                <w:sz w:val="24"/>
              </w:rPr>
              <w:t>BẢNG MỨC GIẢM GIÁ VÀ NGƯỜI DUYỆT</w:t>
            </w:r>
          </w:p>
        </w:tc>
      </w:tr>
    </w:tbl>
    <w:p>
      <w:r>
        <w:rPr>
          <w:i/>
          <w:color w:val="6B675F"/>
        </w:rPr>
        <w:t>Số liệu là ví dụ, sửa theo công ty mình.</w:t>
      </w:r>
    </w:p>
    <w:tbl>
      <w:tblPr>
        <w:tblStyle w:val="TableGrid"/>
        <w:jc w:val="center"/>
        <w:tblLook w:firstColumn="1" w:firstRow="1" w:lastColumn="0" w:lastRow="0" w:noHBand="0" w:noVBand="1" w:val="04A0"/>
        <w:tblW w:w="9648" w:type="dxa"/>
        <w:tblLayout w:type="fixed"/>
      </w:tblPr>
      <w:tblGrid>
        <w:gridCol w:w="3216"/>
        <w:gridCol w:w="3216"/>
        <w:gridCol w:w="3216"/>
      </w:tblGrid>
      <w:tr>
        <w:tc>
          <w:tcPr>
            <w:tcW w:type="dxa" w:w="3216"/>
            <w:shd w:val="clear" w:color="auto" w:fill="0F4D3A"/>
          </w:tcPr>
          <w:p>
            <w:r/>
            <w:r>
              <w:rPr>
                <w:b/>
                <w:color w:val="FFFFFF"/>
              </w:rPr>
              <w:t>Mức giảm so với bảng giá</w:t>
            </w:r>
          </w:p>
        </w:tc>
        <w:tc>
          <w:tcPr>
            <w:tcW w:type="dxa" w:w="3216"/>
            <w:shd w:val="clear" w:color="auto" w:fill="0F4D3A"/>
          </w:tcPr>
          <w:p>
            <w:r/>
            <w:r>
              <w:rPr>
                <w:b/>
                <w:color w:val="FFFFFF"/>
              </w:rPr>
              <w:t>Người duyệt</w:t>
            </w:r>
          </w:p>
        </w:tc>
        <w:tc>
          <w:tcPr>
            <w:tcW w:type="dxa" w:w="3216"/>
            <w:shd w:val="clear" w:color="auto" w:fill="0F4D3A"/>
          </w:tcPr>
          <w:p>
            <w:r/>
            <w:r>
              <w:rPr>
                <w:b/>
                <w:color w:val="FFFFFF"/>
              </w:rPr>
              <w:t>Điều kiện</w:t>
            </w:r>
          </w:p>
        </w:tc>
      </w:tr>
      <w:tr>
        <w:trPr>
          <w:trHeight w:val="461"/>
        </w:trPr>
        <w:tc>
          <w:tcPr>
            <w:tcW w:type="dxa" w:w="3216"/>
          </w:tcPr>
          <w:p>
            <w:r>
              <w:t>Đến 5%</w:t>
            </w:r>
          </w:p>
        </w:tc>
        <w:tc>
          <w:tcPr>
            <w:tcW w:type="dxa" w:w="3216"/>
          </w:tcPr>
          <w:p>
            <w:r>
              <w:t>Nhân viên kinh doanh</w:t>
            </w:r>
          </w:p>
        </w:tc>
        <w:tc>
          <w:tcPr>
            <w:tcW w:type="dxa" w:w="3216"/>
          </w:tcPr>
          <w:p>
            <w:r>
              <w:t>Ghi lý do trên hệ thống</w:t>
            </w:r>
          </w:p>
        </w:tc>
      </w:tr>
      <w:tr>
        <w:trPr>
          <w:trHeight w:val="461"/>
        </w:trPr>
        <w:tc>
          <w:tcPr>
            <w:tcW w:type="dxa" w:w="3216"/>
          </w:tcPr>
          <w:p>
            <w:r>
              <w:t>Trên 5% đến 10%</w:t>
            </w:r>
          </w:p>
        </w:tc>
        <w:tc>
          <w:tcPr>
            <w:tcW w:type="dxa" w:w="3216"/>
          </w:tcPr>
          <w:p>
            <w:r>
              <w:t>Trưởng phòng kinh doanh</w:t>
            </w:r>
          </w:p>
        </w:tc>
        <w:tc>
          <w:tcPr>
            <w:tcW w:type="dxa" w:w="3216"/>
          </w:tcPr>
          <w:p>
            <w:r>
              <w:t>Có cam kết thời hạn hoặc số lượng</w:t>
            </w:r>
          </w:p>
        </w:tc>
      </w:tr>
      <w:tr>
        <w:trPr>
          <w:trHeight w:val="461"/>
        </w:trPr>
        <w:tc>
          <w:tcPr>
            <w:tcW w:type="dxa" w:w="3216"/>
          </w:tcPr>
          <w:p>
            <w:r>
              <w:t>Trên 10%</w:t>
            </w:r>
          </w:p>
        </w:tc>
        <w:tc>
          <w:tcPr>
            <w:tcW w:type="dxa" w:w="3216"/>
          </w:tcPr>
          <w:p>
            <w:r>
              <w:t>Giám đốc</w:t>
            </w:r>
          </w:p>
        </w:tc>
        <w:tc>
          <w:tcPr>
            <w:tcW w:type="dxa" w:w="3216"/>
          </w:tcPr>
          <w:p>
            <w:r>
              <w:t>Kèm phân tích lợi nhuận đơn hàng</w:t>
            </w:r>
          </w:p>
        </w:tc>
      </w:tr>
    </w:tbl>
    <w:p/>
    <w:p>
      <w:r>
        <w:rPr>
          <w:color w:val="6B675F"/>
        </w:rPr>
        <w:t>Người lập: ........................   Người duyệt: ........................   Ngày: ............</w:t>
      </w:r>
    </w:p>
    <w:p>
      <w:r>
        <w:br w:type="page"/>
      </w:r>
    </w:p>
    <w:p>
      <w:pPr>
        <w:pStyle w:val="Heading2"/>
      </w:pPr>
      <w:r>
        <w:t>Phụ lục 2</w:t>
      </w:r>
    </w:p>
    <w:tbl>
      <w:tblPr>
        <w:tblLook w:firstColumn="1" w:firstRow="1" w:lastColumn="0" w:lastRow="0" w:noHBand="0" w:noVBand="1" w:val="04A0"/>
        <w:tblW w:w="9648" w:type="dxa"/>
        <w:tblLayout w:type="fixed"/>
      </w:tblPr>
      <w:tblGrid>
        <w:gridCol w:w="9648"/>
      </w:tblGrid>
      <w:tr>
        <w:tc>
          <w:tcPr>
            <w:tcW w:type="dxa" w:w="9648"/>
            <w:shd w:val="clear" w:color="auto" w:fill="EEF4F1"/>
          </w:tcPr>
          <w:p>
            <w:r>
              <w:rPr>
                <w:b/>
                <w:color w:val="0F4D3A"/>
                <w:sz w:val="24"/>
              </w:rPr>
              <w:t>PHIẾU BÀN GIAO NỘI BỘ SAU KHI KÝ</w:t>
            </w:r>
          </w:p>
        </w:tc>
      </w:tr>
    </w:tbl>
    <w:p>
      <w:r>
        <w:rPr>
          <w:i/>
          <w:color w:val="6B675F"/>
        </w:rPr>
        <w:t>Họp 15 phút trong 2 ngày sau khi ký, người thực hiện và kế toán cùng dự.</w:t>
      </w:r>
    </w:p>
    <w:tbl>
      <w:tblPr>
        <w:tblStyle w:val="TableGrid"/>
        <w:jc w:val="center"/>
        <w:tblLook w:firstColumn="1" w:firstRow="1" w:lastColumn="0" w:lastRow="0" w:noHBand="0" w:noVBand="1" w:val="04A0"/>
        <w:tblW w:w="9648" w:type="dxa"/>
        <w:tblLayout w:type="fixed"/>
      </w:tblPr>
      <w:tblGrid>
        <w:gridCol w:w="3362"/>
        <w:gridCol w:w="6285"/>
      </w:tblGrid>
      <w:tr>
        <w:tc>
          <w:tcPr>
            <w:tcW w:type="dxa" w:w="3362"/>
            <w:shd w:val="clear" w:color="auto" w:fill="0F4D3A"/>
          </w:tcPr>
          <w:p>
            <w:r/>
            <w:r>
              <w:rPr>
                <w:b/>
                <w:color w:val="FFFFFF"/>
              </w:rPr>
              <w:t>Mục</w:t>
            </w:r>
          </w:p>
        </w:tc>
        <w:tc>
          <w:tcPr>
            <w:tcW w:type="dxa" w:w="6286"/>
            <w:shd w:val="clear" w:color="auto" w:fill="0F4D3A"/>
          </w:tcPr>
          <w:p>
            <w:r/>
            <w:r>
              <w:rPr>
                <w:b/>
                <w:color w:val="FFFFFF"/>
              </w:rPr>
              <w:t>Nội dung</w:t>
            </w:r>
          </w:p>
        </w:tc>
      </w:tr>
      <w:tr>
        <w:trPr>
          <w:trHeight w:val="547"/>
        </w:trPr>
        <w:tc>
          <w:tcPr>
            <w:tcW w:type="dxa" w:w="3362"/>
          </w:tcPr>
          <w:p>
            <w:r>
              <w:t>Khách hàng</w:t>
            </w:r>
          </w:p>
        </w:tc>
        <w:tc>
          <w:tcPr>
            <w:tcW w:type="dxa" w:w="6286"/>
          </w:tcPr>
          <w:p>
            <w:r/>
          </w:p>
        </w:tc>
      </w:tr>
      <w:tr>
        <w:trPr>
          <w:trHeight w:val="547"/>
        </w:trPr>
        <w:tc>
          <w:tcPr>
            <w:tcW w:type="dxa" w:w="3362"/>
          </w:tcPr>
          <w:p>
            <w:r>
              <w:t>Số hợp đồng, ngày ký</w:t>
            </w:r>
          </w:p>
        </w:tc>
        <w:tc>
          <w:tcPr>
            <w:tcW w:type="dxa" w:w="6286"/>
          </w:tcPr>
          <w:p>
            <w:r/>
          </w:p>
        </w:tc>
      </w:tr>
      <w:tr>
        <w:trPr>
          <w:trHeight w:val="547"/>
        </w:trPr>
        <w:tc>
          <w:tcPr>
            <w:tcW w:type="dxa" w:w="3362"/>
          </w:tcPr>
          <w:p>
            <w:r>
              <w:t>Phạm vi công việc</w:t>
            </w:r>
          </w:p>
        </w:tc>
        <w:tc>
          <w:tcPr>
            <w:tcW w:type="dxa" w:w="6286"/>
          </w:tcPr>
          <w:p>
            <w:r/>
          </w:p>
        </w:tc>
      </w:tr>
      <w:tr>
        <w:trPr>
          <w:trHeight w:val="547"/>
        </w:trPr>
        <w:tc>
          <w:tcPr>
            <w:tcW w:type="dxa" w:w="3362"/>
          </w:tcPr>
          <w:p>
            <w:r>
              <w:t>Tiến độ đã cam kết</w:t>
            </w:r>
          </w:p>
        </w:tc>
        <w:tc>
          <w:tcPr>
            <w:tcW w:type="dxa" w:w="6286"/>
          </w:tcPr>
          <w:p>
            <w:r/>
          </w:p>
        </w:tc>
      </w:tr>
      <w:tr>
        <w:trPr>
          <w:trHeight w:val="547"/>
        </w:trPr>
        <w:tc>
          <w:tcPr>
            <w:tcW w:type="dxa" w:w="3362"/>
          </w:tcPr>
          <w:p>
            <w:r>
              <w:t>Các đợt thanh toán và điều kiện</w:t>
            </w:r>
          </w:p>
        </w:tc>
        <w:tc>
          <w:tcPr>
            <w:tcW w:type="dxa" w:w="6286"/>
          </w:tcPr>
          <w:p>
            <w:r/>
          </w:p>
        </w:tc>
      </w:tr>
      <w:tr>
        <w:trPr>
          <w:trHeight w:val="547"/>
        </w:trPr>
        <w:tc>
          <w:tcPr>
            <w:tcW w:type="dxa" w:w="3362"/>
          </w:tcPr>
          <w:p>
            <w:r>
              <w:t>Cam kết riêng với khách (ngoài hợp đồng)</w:t>
            </w:r>
          </w:p>
        </w:tc>
        <w:tc>
          <w:tcPr>
            <w:tcW w:type="dxa" w:w="6286"/>
          </w:tcPr>
          <w:p>
            <w:r/>
          </w:p>
        </w:tc>
      </w:tr>
      <w:tr>
        <w:trPr>
          <w:trHeight w:val="547"/>
        </w:trPr>
        <w:tc>
          <w:tcPr>
            <w:tcW w:type="dxa" w:w="3362"/>
          </w:tcPr>
          <w:p>
            <w:r>
              <w:t>Người liên hệ bên khách</w:t>
            </w:r>
          </w:p>
        </w:tc>
        <w:tc>
          <w:tcPr>
            <w:tcW w:type="dxa" w:w="6286"/>
          </w:tcPr>
          <w:p>
            <w:r/>
          </w:p>
        </w:tc>
      </w:tr>
      <w:tr>
        <w:trPr>
          <w:trHeight w:val="547"/>
        </w:trPr>
        <w:tc>
          <w:tcPr>
            <w:tcW w:type="dxa" w:w="3362"/>
          </w:tcPr>
          <w:p>
            <w:r>
              <w:t>Người thực hiện bên mình</w:t>
            </w:r>
          </w:p>
        </w:tc>
        <w:tc>
          <w:tcPr>
            <w:tcW w:type="dxa" w:w="6286"/>
          </w:tcPr>
          <w:p>
            <w:r/>
          </w:p>
        </w:tc>
      </w:tr>
      <w:tr>
        <w:trPr>
          <w:trHeight w:val="547"/>
        </w:trPr>
        <w:tc>
          <w:tcPr>
            <w:tcW w:type="dxa" w:w="3362"/>
          </w:tcPr>
          <w:p>
            <w:r>
              <w:t>Thông tin xuất hoá đơn</w:t>
            </w:r>
          </w:p>
        </w:tc>
        <w:tc>
          <w:tcPr>
            <w:tcW w:type="dxa" w:w="6286"/>
          </w:tcPr>
          <w:p>
            <w:r/>
          </w:p>
        </w:tc>
      </w:tr>
    </w:tbl>
    <w:p/>
    <w:p>
      <w:r>
        <w:rPr>
          <w:color w:val="6B675F"/>
        </w:rPr>
        <w:t>Người lập: ........................   Người duyệt: ........................   Ngày: ............</w:t>
      </w:r>
    </w:p>
    <w:p>
      <w:r>
        <w:br w:type="page"/>
      </w:r>
    </w:p>
    <w:p>
      <w:pPr>
        <w:pStyle w:val="Heading1"/>
      </w:pPr>
      <w:r>
        <w:t>Lịch sử thay đổi</w:t>
      </w:r>
    </w:p>
    <w:tbl>
      <w:tblPr>
        <w:tblStyle w:val="TableGrid"/>
        <w:jc w:val="center"/>
        <w:tblLook w:firstColumn="1" w:firstRow="1" w:lastColumn="0" w:lastRow="0" w:noHBand="0" w:noVBand="1" w:val="04A0"/>
        <w:tblW w:w="9648" w:type="dxa"/>
        <w:tblLayout w:type="fixed"/>
      </w:tblPr>
      <w:tblGrid>
        <w:gridCol w:w="2412"/>
        <w:gridCol w:w="2412"/>
        <w:gridCol w:w="2412"/>
        <w:gridCol w:w="2412"/>
      </w:tblGrid>
      <w:tr>
        <w:tc>
          <w:tcPr>
            <w:tcW w:type="dxa" w:w="2412"/>
            <w:shd w:val="clear" w:color="auto" w:fill="0F4D3A"/>
          </w:tcPr>
          <w:p>
            <w:r/>
            <w:r>
              <w:rPr>
                <w:b/>
                <w:color w:val="FFFFFF"/>
              </w:rPr>
              <w:t>Phiên bản</w:t>
            </w:r>
          </w:p>
        </w:tc>
        <w:tc>
          <w:tcPr>
            <w:tcW w:type="dxa" w:w="2412"/>
            <w:shd w:val="clear" w:color="auto" w:fill="0F4D3A"/>
          </w:tcPr>
          <w:p>
            <w:r/>
            <w:r>
              <w:rPr>
                <w:b/>
                <w:color w:val="FFFFFF"/>
              </w:rPr>
              <w:t>Ngày</w:t>
            </w:r>
          </w:p>
        </w:tc>
        <w:tc>
          <w:tcPr>
            <w:tcW w:type="dxa" w:w="2412"/>
            <w:shd w:val="clear" w:color="auto" w:fill="0F4D3A"/>
          </w:tcPr>
          <w:p>
            <w:r/>
            <w:r>
              <w:rPr>
                <w:b/>
                <w:color w:val="FFFFFF"/>
              </w:rPr>
              <w:t>Nội dung thay đổi</w:t>
            </w:r>
          </w:p>
        </w:tc>
        <w:tc>
          <w:tcPr>
            <w:tcW w:type="dxa" w:w="2412"/>
            <w:shd w:val="clear" w:color="auto" w:fill="0F4D3A"/>
          </w:tcPr>
          <w:p>
            <w:r/>
            <w:r>
              <w:rPr>
                <w:b/>
                <w:color w:val="FFFFFF"/>
              </w:rPr>
              <w:t>Người sửa</w:t>
            </w:r>
          </w:p>
        </w:tc>
      </w:tr>
      <w:tr>
        <w:tc>
          <w:tcPr>
            <w:tcW w:type="dxa" w:w="2412"/>
          </w:tcPr>
          <w:p>
            <w:r>
              <w:t>1.0</w:t>
            </w:r>
          </w:p>
        </w:tc>
        <w:tc>
          <w:tcPr>
            <w:tcW w:type="dxa" w:w="2412"/>
          </w:tcPr>
          <w:p>
            <w:r>
              <w:t>[ngày]</w:t>
            </w:r>
          </w:p>
        </w:tc>
        <w:tc>
          <w:tcPr>
            <w:tcW w:type="dxa" w:w="2412"/>
          </w:tcPr>
          <w:p>
            <w:r>
              <w:t>Ban hành lần đầu</w:t>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bl>
    <w:sectPr w:rsidR="00FC693F" w:rsidRPr="0006063C" w:rsidSect="00034616">
      <w:headerReference w:type="default" r:id="rId9"/>
      <w:footerReference w:type="default" r:id="rId10"/>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B675F"/>
        <w:sz w:val="17"/>
      </w:rPr>
      <w:t xml:space="preserve">OwlWise · www.owlwise.dev · Trang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75F"/>
        <w:sz w:val="17"/>
      </w:rPr>
      <w:t>OwlWise · Quy trình từ báo giá đến hợp đồng cho SME · Mã: [QT-…] · Phiên bản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F4D3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F4D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