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0F4D3A"/>
          </w:tcPr>
          <w:p>
            <w:r>
              <w:rPr>
                <w:b/>
                <w:color w:val="FFFFFF"/>
                <w:sz w:val="22"/>
              </w:rPr>
              <w:t>OWLWISE · QUY TRÌNH MẪU CHO SME</w:t>
            </w:r>
          </w:p>
        </w:tc>
      </w:tr>
    </w:tbl>
    <w:p/>
    <w:p>
      <w:r>
        <w:rPr>
          <w:b/>
          <w:color w:val="1B1B1B"/>
          <w:sz w:val="48"/>
        </w:rPr>
        <w:t>Quy trình đón nhân viên mới</w:t>
      </w:r>
    </w:p>
    <w:p>
      <w:r>
        <w:rPr>
          <w:color w:val="6B675F"/>
        </w:rPr>
        <w:t>Sáu bước từ trước ngày nhận việc đến hết 30 ngày đầu, để người mới có đủ công cụ ngay ngày 1 và biết rõ mình cần làm được gì sau một tháng.</w:t>
      </w:r>
    </w:p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923"/>
        <w:gridCol w:w="6724"/>
      </w:tblGrid>
      <w:tr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Thông tin</w:t>
            </w:r>
          </w:p>
        </w:tc>
        <w:tc>
          <w:tcPr>
            <w:tcW w:type="dxa" w:w="6724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Mã quy trình</w:t>
            </w:r>
          </w:p>
        </w:tc>
        <w:tc>
          <w:tcPr>
            <w:tcW w:type="dxa" w:w="6724"/>
          </w:tcPr>
          <w:p>
            <w:r>
              <w:t>[QT-…]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Phiên bản</w:t>
            </w:r>
          </w:p>
        </w:tc>
        <w:tc>
          <w:tcPr>
            <w:tcW w:type="dxa" w:w="6724"/>
          </w:tcPr>
          <w:p>
            <w:r>
              <w:t>1.0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Phòng ban</w:t>
            </w:r>
          </w:p>
        </w:tc>
        <w:tc>
          <w:tcPr>
            <w:tcW w:type="dxa" w:w="6724"/>
          </w:tcPr>
          <w:p>
            <w:r>
              <w:t>Nhân sự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Người chịu trách nhiệm</w:t>
            </w:r>
          </w:p>
        </w:tc>
        <w:tc>
          <w:tcPr>
            <w:tcW w:type="dxa" w:w="6724"/>
          </w:tcPr>
          <w:p>
            <w:r>
              <w:t>Người làm nhân sự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Phạm vi</w:t>
            </w:r>
          </w:p>
        </w:tc>
        <w:tc>
          <w:tcPr>
            <w:tcW w:type="dxa" w:w="6724"/>
          </w:tcPr>
          <w:p>
            <w:r>
              <w:t>Mọi nhân viên mới, kể cả thực tập sinh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Ngày hiệu lực</w:t>
            </w:r>
          </w:p>
        </w:tc>
        <w:tc>
          <w:tcPr>
            <w:tcW w:type="dxa" w:w="6724"/>
          </w:tcPr>
          <w:p>
            <w:r>
              <w:t>[ngày/tháng/năm]</w:t>
            </w:r>
          </w:p>
        </w:tc>
      </w:tr>
    </w:tbl>
    <w:p/>
    <w:p>
      <w:r>
        <w:rPr>
          <w:b/>
        </w:rPr>
        <w:t>Phê duyệt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338"/>
        <w:gridCol w:w="2923"/>
        <w:gridCol w:w="2338"/>
        <w:gridCol w:w="2046"/>
      </w:tblGrid>
      <w:tr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Họ tên</w:t>
            </w:r>
          </w:p>
        </w:tc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Chữ ký</w:t>
            </w:r>
          </w:p>
        </w:tc>
        <w:tc>
          <w:tcPr>
            <w:tcW w:type="dxa" w:w="2047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soạn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kiểm tra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phê duyệt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1. Mục đích</w:t>
      </w:r>
    </w:p>
    <w:p>
      <w:r>
        <w:t>Người mới làm được việc nhanh, cảm thấy được chào đón, và quản lý có mốc rõ để đánh giá thử việc.</w:t>
      </w:r>
    </w:p>
    <w:p>
      <w:pPr>
        <w:pStyle w:val="Heading1"/>
      </w:pPr>
      <w:r>
        <w:t>2. Phạm vi áp dụng</w:t>
      </w:r>
    </w:p>
    <w:p>
      <w:r>
        <w:t>Mọi nhân viên mới, kể cả thực tập sinh.</w:t>
      </w:r>
    </w:p>
    <w:p>
      <w:pPr>
        <w:pStyle w:val="Heading1"/>
      </w:pPr>
      <w:r>
        <w:t>3. Vai trò và trách nhiệm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659"/>
        <w:gridCol w:w="998"/>
        <w:gridCol w:w="998"/>
        <w:gridCol w:w="998"/>
        <w:gridCol w:w="998"/>
        <w:gridCol w:w="998"/>
        <w:gridCol w:w="998"/>
      </w:tblGrid>
      <w:tr>
        <w:tc>
          <w:tcPr>
            <w:tcW w:type="dxa" w:w="3660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B1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B2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B3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B4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B5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B6</w:t>
            </w:r>
          </w:p>
        </w:tc>
      </w:tr>
      <w:tr>
        <w:tc>
          <w:tcPr>
            <w:tcW w:type="dxa" w:w="3660"/>
          </w:tcPr>
          <w:p>
            <w:r>
              <w:t>Nhân sự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○</w:t>
            </w:r>
          </w:p>
        </w:tc>
      </w:tr>
      <w:tr>
        <w:tc>
          <w:tcPr>
            <w:tcW w:type="dxa" w:w="3660"/>
          </w:tcPr>
          <w:p>
            <w:r>
              <w:t>Hành chính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</w:tr>
      <w:tr>
        <w:tc>
          <w:tcPr>
            <w:tcW w:type="dxa" w:w="3660"/>
          </w:tcPr>
          <w:p>
            <w:r>
              <w:t>IT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</w:tr>
      <w:tr>
        <w:tc>
          <w:tcPr>
            <w:tcW w:type="dxa" w:w="3660"/>
          </w:tcPr>
          <w:p>
            <w:r>
              <w:t>Quản lý trực tiếp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</w:tr>
      <w:tr>
        <w:tc>
          <w:tcPr>
            <w:tcW w:type="dxa" w:w="3660"/>
          </w:tcPr>
          <w:p>
            <w:r>
              <w:t>Người đồng hành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</w:tr>
    </w:tbl>
    <w:p>
      <w:r>
        <w:rPr>
          <w:i/>
          <w:color w:val="6B675F"/>
        </w:rPr>
        <w:t>● chịu trách nhiệm chính   ○ tham gia   B1, B2… là các bước ở mục 5.</w:t>
      </w:r>
    </w:p>
    <w:p>
      <w:r>
        <w:br w:type="page"/>
      </w:r>
    </w:p>
    <w:p>
      <w:pPr>
        <w:pStyle w:val="Heading1"/>
      </w:pPr>
      <w:r>
        <w:t>4. Lưu đồ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37260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y-trinh-don-nhan-vien-mo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7260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6B675F"/>
        </w:rPr>
        <w:t>Mỗi cột là một vai trò. Ô có viền là bước do vai trò đó chịu trách nhiệm chính; vòng tròn là vai trò tham gia.</w:t>
      </w:r>
    </w:p>
    <w:p>
      <w:r>
        <w:br w:type="page"/>
      </w:r>
    </w:p>
    <w:p>
      <w:pPr>
        <w:pStyle w:val="Heading1"/>
      </w:pPr>
      <w:r>
        <w:t>5. Các bước thực hiện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432"/>
        <w:gridCol w:w="1728"/>
        <w:gridCol w:w="1584"/>
        <w:gridCol w:w="3024"/>
        <w:gridCol w:w="1584"/>
        <w:gridCol w:w="1296"/>
      </w:tblGrid>
      <w:tr>
        <w:tc>
          <w:tcPr>
            <w:tcW w:type="dxa" w:w="432"/>
            <w:shd w:val="clear" w:color="auto" w:fill="0F4D3A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728"/>
            <w:shd w:val="clear" w:color="auto" w:fill="0F4D3A"/>
          </w:tcPr>
          <w:p>
            <w:r/>
            <w:r>
              <w:rPr>
                <w:b/>
                <w:color w:val="FFFFFF"/>
              </w:rPr>
              <w:t>Bước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Ai làm</w:t>
            </w:r>
          </w:p>
        </w:tc>
        <w:tc>
          <w:tcPr>
            <w:tcW w:type="dxa" w:w="3024"/>
            <w:shd w:val="clear" w:color="auto" w:fill="0F4D3A"/>
          </w:tcPr>
          <w:p>
            <w:r/>
            <w:r>
              <w:rPr>
                <w:b/>
                <w:color w:val="FFFFFF"/>
              </w:rPr>
              <w:t>Làm gì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Đầu ra</w:t>
            </w:r>
          </w:p>
        </w:tc>
        <w:tc>
          <w:tcPr>
            <w:tcW w:type="dxa" w:w="1296"/>
            <w:shd w:val="clear" w:color="auto" w:fill="0F4D3A"/>
          </w:tcPr>
          <w:p>
            <w:r/>
            <w:r>
              <w:rPr>
                <w:b/>
                <w:color w:val="FFFFFF"/>
              </w:rPr>
              <w:t>Thời hạn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</w:tcPr>
          <w:p>
            <w:r>
              <w:t>Chuẩn bị trước ngày nhận việc</w:t>
            </w:r>
          </w:p>
        </w:tc>
        <w:tc>
          <w:tcPr>
            <w:tcW w:type="dxa" w:w="1584"/>
          </w:tcPr>
          <w:p>
            <w:r>
              <w:t>Nhân sự, hành chính, IT</w:t>
            </w:r>
          </w:p>
        </w:tc>
        <w:tc>
          <w:tcPr>
            <w:tcW w:type="dxa" w:w="3024"/>
          </w:tcPr>
          <w:p>
            <w:r>
              <w:t>Chuẩn bị máy tính, tài khoản email và phần mềm, chỗ ngồi, gửi email chào đón kèm thông tin ngày đầu</w:t>
            </w:r>
          </w:p>
        </w:tc>
        <w:tc>
          <w:tcPr>
            <w:tcW w:type="dxa" w:w="1584"/>
          </w:tcPr>
          <w:p>
            <w:r>
              <w:t>Checklist chuẩn bị đã xong</w:t>
            </w:r>
          </w:p>
        </w:tc>
        <w:tc>
          <w:tcPr>
            <w:tcW w:type="dxa" w:w="1296"/>
          </w:tcPr>
          <w:p>
            <w:r>
              <w:t>3 ngày trước ngày nhận việc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</w:tcPr>
          <w:p>
            <w:r>
              <w:t>Ngày đầu tiên</w:t>
            </w:r>
          </w:p>
        </w:tc>
        <w:tc>
          <w:tcPr>
            <w:tcW w:type="dxa" w:w="1584"/>
          </w:tcPr>
          <w:p>
            <w:r>
              <w:t>Nhân sự, quản lý trực tiếp</w:t>
            </w:r>
          </w:p>
        </w:tc>
        <w:tc>
          <w:tcPr>
            <w:tcW w:type="dxa" w:w="3024"/>
          </w:tcPr>
          <w:p>
            <w:r>
              <w:t>Giới thiệu công ty và mọi người, ký giấy tờ, giao tài khoản, ăn trưa cùng đội</w:t>
            </w:r>
          </w:p>
        </w:tc>
        <w:tc>
          <w:tcPr>
            <w:tcW w:type="dxa" w:w="1584"/>
          </w:tcPr>
          <w:p>
            <w:r>
              <w:t>Hồ sơ nhân sự đủ, tài khoản hoạt động</w:t>
            </w:r>
          </w:p>
        </w:tc>
        <w:tc>
          <w:tcPr>
            <w:tcW w:type="dxa" w:w="1296"/>
          </w:tcPr>
          <w:p>
            <w:r>
              <w:t>Ngày 1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</w:tcPr>
          <w:p>
            <w:r>
              <w:t>Giao mục tiêu 30 ngày</w:t>
            </w:r>
          </w:p>
        </w:tc>
        <w:tc>
          <w:tcPr>
            <w:tcW w:type="dxa" w:w="1584"/>
          </w:tcPr>
          <w:p>
            <w:r>
              <w:t>Quản lý trực tiếp</w:t>
            </w:r>
          </w:p>
        </w:tc>
        <w:tc>
          <w:tcPr>
            <w:tcW w:type="dxa" w:w="3024"/>
          </w:tcPr>
          <w:p>
            <w:r>
              <w:t>Giao 3–5 việc cụ thể cần làm được sau 30 ngày, chỉ định một người đồng hành</w:t>
            </w:r>
          </w:p>
        </w:tc>
        <w:tc>
          <w:tcPr>
            <w:tcW w:type="dxa" w:w="1584"/>
          </w:tcPr>
          <w:p>
            <w:r>
              <w:t>Phiếu mục tiêu 30 ngày</w:t>
            </w:r>
          </w:p>
        </w:tc>
        <w:tc>
          <w:tcPr>
            <w:tcW w:type="dxa" w:w="1296"/>
          </w:tcPr>
          <w:p>
            <w:r>
              <w:t>Trong tuần 1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728"/>
          </w:tcPr>
          <w:p>
            <w:r>
              <w:t>Học việc có người kèm</w:t>
            </w:r>
          </w:p>
        </w:tc>
        <w:tc>
          <w:tcPr>
            <w:tcW w:type="dxa" w:w="1584"/>
          </w:tcPr>
          <w:p>
            <w:r>
              <w:t>Người đồng hành</w:t>
            </w:r>
          </w:p>
        </w:tc>
        <w:tc>
          <w:tcPr>
            <w:tcW w:type="dxa" w:w="3024"/>
          </w:tcPr>
          <w:p>
            <w:r>
              <w:t>Hướng dẫn công việc, giới thiệu tài liệu và quy trình liên quan, trả lời câu hỏi</w:t>
            </w:r>
          </w:p>
        </w:tc>
        <w:tc>
          <w:tcPr>
            <w:tcW w:type="dxa" w:w="1584"/>
          </w:tcPr>
          <w:p>
            <w:r>
              <w:t>Danh sách tài liệu đã đọc, việc đã làm thử</w:t>
            </w:r>
          </w:p>
        </w:tc>
        <w:tc>
          <w:tcPr>
            <w:tcW w:type="dxa" w:w="1296"/>
          </w:tcPr>
          <w:p>
            <w:r>
              <w:t>Tuần 1–2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728"/>
          </w:tcPr>
          <w:p>
            <w:r>
              <w:t>Trao đổi định kỳ</w:t>
            </w:r>
          </w:p>
        </w:tc>
        <w:tc>
          <w:tcPr>
            <w:tcW w:type="dxa" w:w="1584"/>
          </w:tcPr>
          <w:p>
            <w:r>
              <w:t>Quản lý trực tiếp</w:t>
            </w:r>
          </w:p>
        </w:tc>
        <w:tc>
          <w:tcPr>
            <w:tcW w:type="dxa" w:w="3024"/>
          </w:tcPr>
          <w:p>
            <w:r>
              <w:t>Gặp 15 phút cuối tuần 1, tuần 2 và tuần 4, hỏi điều gì đang vướng</w:t>
            </w:r>
          </w:p>
        </w:tc>
        <w:tc>
          <w:tcPr>
            <w:tcW w:type="dxa" w:w="1584"/>
          </w:tcPr>
          <w:p>
            <w:r>
              <w:t>Ghi chú trao đổi</w:t>
            </w:r>
          </w:p>
        </w:tc>
        <w:tc>
          <w:tcPr>
            <w:tcW w:type="dxa" w:w="1296"/>
          </w:tcPr>
          <w:p>
            <w:r>
              <w:t>Tuần 1, 2, 4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728"/>
          </w:tcPr>
          <w:p>
            <w:r>
              <w:t>Rà soát 30 ngày</w:t>
            </w:r>
          </w:p>
        </w:tc>
        <w:tc>
          <w:tcPr>
            <w:tcW w:type="dxa" w:w="1584"/>
          </w:tcPr>
          <w:p>
            <w:r>
              <w:t>Quản lý trực tiếp, nhân sự</w:t>
            </w:r>
          </w:p>
        </w:tc>
        <w:tc>
          <w:tcPr>
            <w:tcW w:type="dxa" w:w="3024"/>
          </w:tcPr>
          <w:p>
            <w:r>
              <w:t>So kết quả với phiếu mục tiêu, hỏi người mới góp ý về quá trình đón, điều chỉnh kế hoạch thử việc</w:t>
            </w:r>
          </w:p>
        </w:tc>
        <w:tc>
          <w:tcPr>
            <w:tcW w:type="dxa" w:w="1584"/>
          </w:tcPr>
          <w:p>
            <w:r>
              <w:t>Biên bản rà soát 30 ngày</w:t>
            </w:r>
          </w:p>
        </w:tc>
        <w:tc>
          <w:tcPr>
            <w:tcW w:type="dxa" w:w="1296"/>
          </w:tcPr>
          <w:p>
            <w:r>
              <w:t>Ngày 30</w:t>
            </w:r>
          </w:p>
        </w:tc>
      </w:tr>
    </w:tbl>
    <w:p>
      <w:pPr>
        <w:pStyle w:val="Heading1"/>
      </w:pPr>
      <w:r>
        <w:t>6. Chỉ số đo hiệu quả quy trình</w:t>
      </w:r>
    </w:p>
    <w:p>
      <w:pPr>
        <w:pStyle w:val="ListBullet"/>
      </w:pPr>
      <w:r>
        <w:t>Tỷ lệ người mới có đủ máy và tài khoản ngay ngày 1</w:t>
      </w:r>
    </w:p>
    <w:p>
      <w:pPr>
        <w:pStyle w:val="ListBullet"/>
      </w:pPr>
      <w:r>
        <w:t>Tỷ lệ nghỉ việc trong 90 ngày đầu</w:t>
      </w:r>
    </w:p>
    <w:p>
      <w:pPr>
        <w:pStyle w:val="ListBullet"/>
      </w:pPr>
      <w:r>
        <w:t>Điểm góp ý của nhân viên mới về quá trình đón (1–5)</w:t>
      </w:r>
    </w:p>
    <w:p>
      <w:pPr>
        <w:pStyle w:val="Heading1"/>
      </w:pPr>
      <w:r>
        <w:t>7. Biểu mẫu đi kèm</w:t>
      </w:r>
    </w:p>
    <w:p>
      <w:pPr>
        <w:pStyle w:val="ListBullet"/>
      </w:pPr>
      <w:r>
        <w:t>Checklist chuẩn bị trước ngày nhận việc (phụ lục)</w:t>
      </w:r>
    </w:p>
    <w:p>
      <w:pPr>
        <w:pStyle w:val="ListBullet"/>
      </w:pPr>
      <w:r>
        <w:t>Lịch ngày đầu tiên</w:t>
      </w:r>
    </w:p>
    <w:p>
      <w:pPr>
        <w:pStyle w:val="ListBullet"/>
      </w:pPr>
      <w:r>
        <w:t>Phiếu mục tiêu 30 ngày (phụ lục)</w:t>
      </w:r>
    </w:p>
    <w:p>
      <w:pPr>
        <w:pStyle w:val="ListBullet"/>
      </w:pPr>
      <w:r>
        <w:t>Phiếu góp ý của nhân viên mới</w:t>
      </w:r>
    </w:p>
    <w:p>
      <w:r>
        <w:br w:type="page"/>
      </w:r>
    </w:p>
    <w:p>
      <w:pPr>
        <w:pStyle w:val="Heading2"/>
      </w:pPr>
      <w:r>
        <w:t>Phụ lục 1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CHECKLIST CHUẨN BỊ TRƯỚC NGÀY NHẬN VIỆC</w:t>
            </w:r>
          </w:p>
        </w:tc>
      </w:tr>
    </w:tbl>
    <w:p>
      <w:r>
        <w:rPr>
          <w:i/>
          <w:color w:val="6B675F"/>
        </w:rPr>
        <w:t>Xong trước ngày nhận việc 3 ngày.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Việc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làm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Xong (✓)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Máy tính đã cài đặt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Email và tài khoản phần mềm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Chỗ ngồi, văn phòng phẩm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Thẻ ra vào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Email chào đón và lịch ngày đầu đã gửi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Người đồng hành đã chỉ định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Danh sách giấy tờ cần nộp đã báo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Bữa trưa ngày đầu với đội đã hẹn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2"/>
      </w:pPr>
      <w:r>
        <w:t>Phụ lục 2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PHIẾU MỤC TIÊU 30 NGÀY</w:t>
            </w:r>
          </w:p>
        </w:tc>
      </w:tr>
    </w:tbl>
    <w:p>
      <w:r>
        <w:rPr>
          <w:i/>
          <w:color w:val="6B675F"/>
        </w:rPr>
        <w:t>Quản lý giao trong tuần đầu, rà soát ở ngày 30.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362"/>
        <w:gridCol w:w="6285"/>
      </w:tblGrid>
      <w:tr>
        <w:tc>
          <w:tcPr>
            <w:tcW w:type="dxa" w:w="3362"/>
            <w:shd w:val="clear" w:color="auto" w:fill="0F4D3A"/>
          </w:tcPr>
          <w:p>
            <w:r/>
            <w:r>
              <w:rPr>
                <w:b/>
                <w:color w:val="FFFFFF"/>
              </w:rPr>
              <w:t>Mục</w:t>
            </w:r>
          </w:p>
        </w:tc>
        <w:tc>
          <w:tcPr>
            <w:tcW w:type="dxa" w:w="6286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Nhân viên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Vị trí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Quản lý trực tiếp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Người đồng hành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Ngày bắt đầu</w:t>
            </w:r>
          </w:p>
        </w:tc>
        <w:tc>
          <w:tcPr>
            <w:tcW w:type="dxa" w:w="6286"/>
          </w:tcPr>
          <w:p>
            <w:r/>
          </w:p>
        </w:tc>
      </w:tr>
    </w:tbl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0F4D3A"/>
          </w:tcPr>
          <w:p>
            <w:r/>
            <w:r>
              <w:rPr>
                <w:b/>
                <w:color w:val="FFFFFF"/>
              </w:rPr>
              <w:t>Mục tiêu 30 ngày (đo được)</w:t>
            </w:r>
          </w:p>
        </w:tc>
        <w:tc>
          <w:tcPr>
            <w:tcW w:type="dxa" w:w="3216"/>
            <w:shd w:val="clear" w:color="auto" w:fill="0F4D3A"/>
          </w:tcPr>
          <w:p>
            <w:r/>
            <w:r>
              <w:rPr>
                <w:b/>
                <w:color w:val="FFFFFF"/>
              </w:rPr>
              <w:t>Kết quả ngày 30</w:t>
            </w:r>
          </w:p>
        </w:tc>
        <w:tc>
          <w:tcPr>
            <w:tcW w:type="dxa" w:w="3216"/>
            <w:shd w:val="clear" w:color="auto" w:fill="0F4D3A"/>
          </w:tcPr>
          <w:p>
            <w:r/>
            <w:r>
              <w:rPr>
                <w:b/>
                <w:color w:val="FFFFFF"/>
              </w:rPr>
              <w:t>Nhận xét</w:t>
            </w:r>
          </w:p>
        </w:tc>
      </w:tr>
      <w:tr>
        <w:trPr>
          <w:trHeight w:val="461"/>
        </w:trP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rPr>
          <w:trHeight w:val="461"/>
        </w:trP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rPr>
          <w:trHeight w:val="461"/>
        </w:trP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rPr>
          <w:trHeight w:val="461"/>
        </w:trP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1"/>
      </w:pPr>
      <w:r>
        <w:t>Lịch sử thay đổi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Phiên bản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 thay đổi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sửa</w:t>
            </w:r>
          </w:p>
        </w:tc>
      </w:tr>
      <w:tr>
        <w:tc>
          <w:tcPr>
            <w:tcW w:type="dxa" w:w="2412"/>
          </w:tcPr>
          <w:p>
            <w:r>
              <w:t>1.0</w:t>
            </w:r>
          </w:p>
        </w:tc>
        <w:tc>
          <w:tcPr>
            <w:tcW w:type="dxa" w:w="2412"/>
          </w:tcPr>
          <w:p>
            <w:r>
              <w:t>[ngày]</w:t>
            </w:r>
          </w:p>
        </w:tc>
        <w:tc>
          <w:tcPr>
            <w:tcW w:type="dxa" w:w="2412"/>
          </w:tcPr>
          <w:p>
            <w:r>
              <w:t>Ban hành lần đầu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75F"/>
        <w:sz w:val="17"/>
      </w:rPr>
      <w:t xml:space="preserve">OwlWise · www.owlwise.dev · Trang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75F"/>
        <w:sz w:val="17"/>
      </w:rPr>
      <w:t>OwlWise · Quy trình đón nhân viên mới · Mã: [QT-…] · Phiên bản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4D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4D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